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ФГКУ "Донской СЦ МЧС России".</w:t>
            </w:r>
            <w:br/>
            <w:br/>
            <w:r>
              <w:rPr/>
              <w:t xml:space="preserve">1. Раздел «Противодействие коррупции» официального сайта ФГКУ"Донской СЦ МЧС России" является дополнительным средством дляобеспечения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"Донской СЦ МЧС России" оставляет за собой право вустановленном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115193, Москва, ул. Петра-Романова, д. 7,стр.1.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8(863)505-71-98</w:t>
            </w:r>
            <w:br/>
            <w:br/>
            <w:r>
              <w:rPr/>
              <w:t xml:space="preserve">Единый телефон доверия:</w:t>
            </w:r>
            <w:br/>
            <w:br/>
            <w:r>
              <w:rPr/>
              <w:t xml:space="preserve">8(495)400-99-99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299A5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nlayn-opr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2026-02-04T05:07:00+03:00</dcterms:created>
  <dcterms:modified xsi:type="dcterms:W3CDTF">2026-02-04T05:07:00+03:00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