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Отрабoтка практических действий по тактическойподготовке.</w:t>
      </w:r>
    </w:p>
    <w:p>
      <w:pPr/>
      <w:r>
        <w:rPr/>
        <w:t xml:space="preserve">Государственные учреждения МЧС России</w:t>
      </w:r>
    </w:p>
    <w:tbl>
      <w:tblGrid>
        <w:gridCol/>
      </w:tblGrid>
      <w:tblPr>
        <w:tblW w:w="0" w:type="auto"/>
        <w:tblLayout w:type="autofit"/>
        <w:bidiVisual w:val="0"/>
        <w:tblBorders>
          <w:top w:val="single" w:sz="6" w:color="fffffff"/>
          <w:left w:val="single" w:sz="6" w:color="fffffff"/>
          <w:right w:val="single" w:sz="6" w:color="fffffff"/>
          <w:bottom w:val="single" w:sz="6" w:color="fffffff"/>
        </w:tblBorders>
      </w:tblPr>
      <w:tr>
        <w:trPr/>
        <w:tc>
          <w:tcPr/>
          <w:p>
            <w:pPr>
              <w:jc w:val="center"/>
            </w:pP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center"/>
            </w:pPr>
            <w:r>
              <w:rPr/>
              <w:t xml:space="preserve">Министерство Российской Федерации по делам гражданской обороны,чрезвычайным ситуациям и ликвидации последствий стихийныхбедствий</w:t>
            </w: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start"/>
            </w:pPr>
            <w:r>
              <w:rPr/>
              <w:t xml:space="preserve">09.07.202611:07</w:t>
            </w: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start"/>
            </w:pPr>
            <w:r>
              <w:rPr>
                <w:sz w:val="24"/>
                <w:szCs w:val="24"/>
                <w:b w:val="1"/>
                <w:bCs w:val="1"/>
              </w:rPr>
              <w:t xml:space="preserve">Отрабoтка практических действий по тактической подготовке.</w:t>
            </w: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center"/>
            </w:pPr>
          </w:p>
        </w:tc>
      </w:tr>
      <w:tr>
        <w:trPr/>
        <w:tc>
          <w:tcPr/>
          <w:p>
            <w:pPr>
              <w:jc w:val="start"/>
            </w:pPr>
            <w:r>
              <w:rPr/>
              <w:t xml:space="preserve">Отработкапрактических действий по тактической подготовке. </w:t>
            </w:r>
            <w:br/>
            <w:br/>
          </w:p>
        </w:tc>
      </w:tr>
      <w:tr>
        <w:trPr/>
        <w:tc>
          <w:tcPr/>
          <w:p>
            <w:pPr>
              <w:jc w:val="center"/>
            </w:pPr>
            <w:r>
              <w:rPr>
                <w:sz w:val="15"/>
                <w:szCs w:val="15"/>
              </w:rPr>
              <w:t xml:space="preserve">Министерство Российской Федерации по делам гражданской обороны,чрезвычайным ситуациям и ликвидации последствий стихийных бедствий© 2026</w:t>
            </w:r>
          </w:p>
        </w:tc>
      </w:tr>
    </w:tbl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jc w:val="both"/>
      <w:spacing w:after="240" w:line="360" w:lineRule="auto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after="120"/>
    </w:pPr>
    <w:rPr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jc w:val="center"/>
      <w:spacing w:after="120"/>
    </w:pPr>
    <w:rPr>
      <w:sz w:val="32"/>
      <w:szCs w:val="32"/>
      <w:b w:val="1"/>
      <w:bCs w:val="1"/>
    </w:rPr>
  </w:style>
  <w:style w:type="paragraph" w:styleId="Heading3">
    <w:link w:val="Heading3Char"/>
    <w:name w:val="heading 3"/>
    <w:basedOn w:val="Normal"/>
    <w:pPr>
      <w:jc w:val="center"/>
      <w:spacing w:after="120"/>
    </w:pPr>
    <w:rPr>
      <w:sz w:val="28"/>
      <w:szCs w:val="28"/>
      <w:b w:val="1"/>
      <w:bCs w:val="1"/>
    </w:rPr>
  </w:style>
  <w:style w:type="paragraph" w:styleId="Heading4">
    <w:link w:val="Heading4Char"/>
    <w:name w:val="heading 4"/>
    <w:basedOn w:val="Normal"/>
    <w:pPr>
      <w:jc w:val="center"/>
      <w:spacing w:after="120"/>
    </w:pPr>
    <w:rPr>
      <w:sz w:val="24"/>
      <w:szCs w:val="24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2026-10-07T19:06:01+03:00</dcterms:created>
  <dcterms:modified xsi:type="dcterms:W3CDTF">2026-10-07T19:06:01+03:00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