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связиста в Донском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связиста в Донском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</w:t>
            </w:r>
            <w:br/>
            <w:br/>
            <w:r>
              <w:rPr/>
              <w:t xml:space="preserve">Награды были вручены тем военнослужащим и сотрудникам спасательногоцентра, которые проявили выдающиеся профессиональные навыки,инициативность, преданность службе и участию в решении сложныхзадач. Эти награды подтверждают высокую оценку и признание состороны руководства за их постоянные усилия и отличныерезультаты.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2026-06-28T23:45:40+03:00</dcterms:created>
  <dcterms:modified xsi:type="dcterms:W3CDTF">2026-06-28T23:45:40+03:00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